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367E83" w:rsidRDefault="00EC06A7" w:rsidP="00EC06A7">
      <w:pPr>
        <w:jc w:val="both"/>
        <w:rPr>
          <w:rFonts w:ascii="Calibri" w:hAnsi="Calibri" w:cs="Calibri"/>
          <w:b/>
        </w:rPr>
      </w:pPr>
    </w:p>
    <w:p w:rsidR="00EC06A7" w:rsidRPr="00943DDF" w:rsidRDefault="00B45B06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 xml:space="preserve">RESOLUÇÃO CONSEMA </w:t>
      </w:r>
      <w:r w:rsidR="0016170F" w:rsidRPr="00943DDF">
        <w:rPr>
          <w:rFonts w:ascii="Calibri" w:hAnsi="Calibri" w:cs="Calibri"/>
        </w:rPr>
        <w:t>–</w:t>
      </w:r>
      <w:r w:rsidRPr="00943DDF">
        <w:rPr>
          <w:rFonts w:ascii="Calibri" w:hAnsi="Calibri" w:cs="Calibri"/>
        </w:rPr>
        <w:t xml:space="preserve"> </w:t>
      </w:r>
      <w:r w:rsidR="001F712A">
        <w:rPr>
          <w:rFonts w:ascii="Calibri" w:hAnsi="Calibri" w:cs="Calibri"/>
        </w:rPr>
        <w:t>47</w:t>
      </w:r>
      <w:r w:rsidR="00E94072" w:rsidRPr="00943DDF">
        <w:rPr>
          <w:rFonts w:ascii="Calibri" w:hAnsi="Calibri" w:cs="Calibri"/>
        </w:rPr>
        <w:t>/2021</w:t>
      </w:r>
      <w:r w:rsidR="008556B3" w:rsidRPr="00943DDF">
        <w:rPr>
          <w:rFonts w:ascii="Calibri" w:hAnsi="Calibri" w:cs="Calibri"/>
        </w:rPr>
        <w:t>.</w:t>
      </w:r>
    </w:p>
    <w:p w:rsidR="00EC06A7" w:rsidRPr="00943DDF" w:rsidRDefault="001F712A" w:rsidP="001F71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Cuiabá, 15 de dezembro</w:t>
      </w:r>
      <w:r w:rsidR="00E94072" w:rsidRPr="00943DDF">
        <w:rPr>
          <w:rFonts w:ascii="Calibri" w:hAnsi="Calibri" w:cs="Calibri"/>
        </w:rPr>
        <w:t xml:space="preserve"> de 2021.</w:t>
      </w:r>
    </w:p>
    <w:p w:rsidR="00EC06A7" w:rsidRPr="00943DDF" w:rsidRDefault="00FE0B37" w:rsidP="001F71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="00C15F4F" w:rsidRPr="00943DDF">
        <w:rPr>
          <w:rFonts w:ascii="Calibri" w:hAnsi="Calibri" w:cs="Calibri"/>
        </w:rPr>
        <w:t>ª</w:t>
      </w:r>
      <w:r w:rsidR="00DD0D0E" w:rsidRPr="00943DDF">
        <w:rPr>
          <w:rFonts w:ascii="Calibri" w:hAnsi="Calibri" w:cs="Calibri"/>
        </w:rPr>
        <w:t xml:space="preserve"> Reunião O</w:t>
      </w:r>
      <w:r w:rsidR="0016170F" w:rsidRPr="00943DDF">
        <w:rPr>
          <w:rFonts w:ascii="Calibri" w:hAnsi="Calibri" w:cs="Calibri"/>
        </w:rPr>
        <w:t>rdinária</w:t>
      </w:r>
    </w:p>
    <w:p w:rsidR="00EC06A7" w:rsidRPr="00943DDF" w:rsidRDefault="00EC06A7" w:rsidP="001F712A">
      <w:pPr>
        <w:jc w:val="both"/>
        <w:rPr>
          <w:rFonts w:ascii="Calibri" w:hAnsi="Calibri" w:cs="Calibri"/>
        </w:rPr>
      </w:pPr>
    </w:p>
    <w:p w:rsidR="00EC06A7" w:rsidRPr="00943DDF" w:rsidRDefault="00EC06A7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943DDF">
          <w:rPr>
            <w:rFonts w:ascii="Calibri" w:hAnsi="Calibri" w:cs="Calibri"/>
          </w:rPr>
          <w:t>21 de novembro de 1995</w:t>
        </w:r>
      </w:smartTag>
      <w:r w:rsidRPr="00943DDF">
        <w:rPr>
          <w:rFonts w:ascii="Calibri" w:hAnsi="Calibri" w:cs="Calibri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943DDF">
          <w:rPr>
            <w:rFonts w:ascii="Calibri" w:hAnsi="Calibri" w:cs="Calibri"/>
          </w:rPr>
          <w:t>21 de dezembro de 2005</w:t>
        </w:r>
      </w:smartTag>
      <w:r w:rsidRPr="00943DDF">
        <w:rPr>
          <w:rFonts w:ascii="Calibri" w:hAnsi="Calibri" w:cs="Calibri"/>
        </w:rPr>
        <w:t>;</w:t>
      </w:r>
    </w:p>
    <w:p w:rsidR="00EC06A7" w:rsidRPr="00943DDF" w:rsidRDefault="00EC06A7" w:rsidP="001F712A">
      <w:pPr>
        <w:jc w:val="both"/>
        <w:rPr>
          <w:rFonts w:ascii="Calibri" w:hAnsi="Calibri" w:cs="Calibri"/>
        </w:rPr>
      </w:pPr>
    </w:p>
    <w:p w:rsidR="00AE0693" w:rsidRPr="00943DDF" w:rsidRDefault="00EC06A7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>Con</w:t>
      </w:r>
      <w:r w:rsidR="00DE54A0" w:rsidRPr="00943DDF">
        <w:rPr>
          <w:rFonts w:ascii="Calibri" w:hAnsi="Calibri" w:cs="Calibri"/>
        </w:rPr>
        <w:t>siderando a decisão, por maioria</w:t>
      </w:r>
      <w:r w:rsidRPr="00943DDF">
        <w:rPr>
          <w:rFonts w:ascii="Calibri" w:hAnsi="Calibri" w:cs="Calibri"/>
        </w:rPr>
        <w:t>, do Pleno do Conselho Estadual do Meio Ambiente – CONSEMA, nos au</w:t>
      </w:r>
      <w:r w:rsidR="00BB69E0" w:rsidRPr="00943DDF">
        <w:rPr>
          <w:rFonts w:ascii="Calibri" w:hAnsi="Calibri" w:cs="Calibri"/>
        </w:rPr>
        <w:t>tos do</w:t>
      </w:r>
      <w:r w:rsidR="00AE0693" w:rsidRPr="00943DDF">
        <w:rPr>
          <w:rFonts w:ascii="Calibri" w:hAnsi="Calibri" w:cs="Calibri"/>
        </w:rPr>
        <w:t xml:space="preserve"> P</w:t>
      </w:r>
      <w:r w:rsidR="001F712A">
        <w:rPr>
          <w:rFonts w:ascii="Calibri" w:hAnsi="Calibri" w:cs="Calibri"/>
        </w:rPr>
        <w:t xml:space="preserve">rocesso n. 196636/2021 – Secretaria de Estado de Infraestrutura e Logística. </w:t>
      </w:r>
    </w:p>
    <w:p w:rsidR="00EC06A7" w:rsidRPr="00943DDF" w:rsidRDefault="00EC06A7" w:rsidP="001F712A">
      <w:pPr>
        <w:jc w:val="both"/>
        <w:rPr>
          <w:rFonts w:ascii="Calibri" w:hAnsi="Calibri" w:cs="Calibri"/>
        </w:rPr>
      </w:pPr>
    </w:p>
    <w:p w:rsidR="00EC06A7" w:rsidRPr="00943DDF" w:rsidRDefault="00EC06A7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 xml:space="preserve">RESOLVE: </w:t>
      </w:r>
    </w:p>
    <w:p w:rsidR="00EC06A7" w:rsidRPr="00943DDF" w:rsidRDefault="00EC06A7" w:rsidP="001F712A">
      <w:pPr>
        <w:jc w:val="both"/>
        <w:rPr>
          <w:rFonts w:ascii="Calibri" w:hAnsi="Calibri" w:cs="Calibri"/>
          <w:b/>
        </w:rPr>
      </w:pPr>
    </w:p>
    <w:p w:rsidR="006A498E" w:rsidRDefault="00407292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>Art. 1º - Referendar</w:t>
      </w:r>
      <w:r w:rsidR="001F712A">
        <w:rPr>
          <w:rFonts w:ascii="Calibri" w:hAnsi="Calibri" w:cs="Calibri"/>
        </w:rPr>
        <w:t xml:space="preserve"> Parecer Técnico n. 149700/CINF/SUMIS/2021</w:t>
      </w:r>
      <w:r w:rsidRPr="00943DDF">
        <w:rPr>
          <w:rFonts w:ascii="Calibri" w:hAnsi="Calibri" w:cs="Calibri"/>
        </w:rPr>
        <w:t xml:space="preserve"> da Secretaria de </w:t>
      </w:r>
      <w:r w:rsidR="00367E83" w:rsidRPr="00943DDF">
        <w:rPr>
          <w:rFonts w:ascii="Calibri" w:hAnsi="Calibri" w:cs="Calibri"/>
        </w:rPr>
        <w:t xml:space="preserve">Estado de Meio Ambiente – SEMA. </w:t>
      </w:r>
      <w:r w:rsidR="00E5678C">
        <w:rPr>
          <w:rFonts w:ascii="Calibri" w:hAnsi="Calibri" w:cs="Calibri"/>
        </w:rPr>
        <w:t xml:space="preserve"> A interessada</w:t>
      </w:r>
      <w:r w:rsidR="00900F56">
        <w:rPr>
          <w:rFonts w:ascii="Calibri" w:hAnsi="Calibri" w:cs="Calibri"/>
        </w:rPr>
        <w:t xml:space="preserve"> </w:t>
      </w:r>
      <w:r w:rsidR="00E5678C">
        <w:rPr>
          <w:rFonts w:ascii="Calibri" w:hAnsi="Calibri" w:cs="Calibri"/>
        </w:rPr>
        <w:t xml:space="preserve">é a </w:t>
      </w:r>
      <w:r w:rsidR="00900F56">
        <w:rPr>
          <w:rFonts w:ascii="Calibri" w:hAnsi="Calibri" w:cs="Calibri"/>
        </w:rPr>
        <w:t xml:space="preserve">Secretaria de Estado de Infraestrutura e Logística – SINFRA. </w:t>
      </w:r>
      <w:r w:rsidR="00367E83" w:rsidRPr="00943DDF">
        <w:rPr>
          <w:rFonts w:ascii="Calibri" w:hAnsi="Calibri" w:cs="Calibri"/>
        </w:rPr>
        <w:t xml:space="preserve">A finalidade do </w:t>
      </w:r>
      <w:r w:rsidR="006A498E">
        <w:rPr>
          <w:rFonts w:ascii="Calibri" w:hAnsi="Calibri" w:cs="Calibri"/>
        </w:rPr>
        <w:t xml:space="preserve">empreendimento são obras viárias, com a implantação e pavimentação asfáltica e drenagem de águas pluviais na Rodovia MT-243/110, com a extensão de 41,20 Km. Localização: Seguimento 01: Entr.MT-109 (fim da duplicação), Seguimento 02: Rio </w:t>
      </w:r>
      <w:proofErr w:type="spellStart"/>
      <w:r w:rsidR="006A498E">
        <w:rPr>
          <w:rFonts w:ascii="Calibri" w:hAnsi="Calibri" w:cs="Calibri"/>
        </w:rPr>
        <w:t>Tanguro</w:t>
      </w:r>
      <w:proofErr w:type="spellEnd"/>
      <w:r w:rsidR="006A498E">
        <w:rPr>
          <w:rFonts w:ascii="Calibri" w:hAnsi="Calibri" w:cs="Calibri"/>
        </w:rPr>
        <w:t xml:space="preserve"> (divisa Canarana/Querência) </w:t>
      </w:r>
      <w:proofErr w:type="spellStart"/>
      <w:r w:rsidR="006A498E">
        <w:rPr>
          <w:rFonts w:ascii="Calibri" w:hAnsi="Calibri" w:cs="Calibri"/>
        </w:rPr>
        <w:t>Entr</w:t>
      </w:r>
      <w:proofErr w:type="spellEnd"/>
      <w:r w:rsidR="006A498E">
        <w:rPr>
          <w:rFonts w:ascii="Calibri" w:hAnsi="Calibri" w:cs="Calibri"/>
        </w:rPr>
        <w:t xml:space="preserve">. </w:t>
      </w:r>
      <w:proofErr w:type="spellStart"/>
      <w:r w:rsidR="006A498E">
        <w:rPr>
          <w:rFonts w:ascii="Calibri" w:hAnsi="Calibri" w:cs="Calibri"/>
        </w:rPr>
        <w:t>Mt</w:t>
      </w:r>
      <w:proofErr w:type="spellEnd"/>
      <w:r w:rsidR="006A498E">
        <w:rPr>
          <w:rFonts w:ascii="Calibri" w:hAnsi="Calibri" w:cs="Calibri"/>
        </w:rPr>
        <w:t xml:space="preserve">- 243, </w:t>
      </w:r>
      <w:r w:rsidR="00BA7B88">
        <w:rPr>
          <w:rFonts w:ascii="Calibri" w:hAnsi="Calibri" w:cs="Calibri"/>
        </w:rPr>
        <w:t>município de Querência-MT.</w:t>
      </w:r>
    </w:p>
    <w:p w:rsidR="006A498E" w:rsidRDefault="006A498E" w:rsidP="001F712A">
      <w:pPr>
        <w:jc w:val="both"/>
        <w:rPr>
          <w:rFonts w:ascii="Calibri" w:hAnsi="Calibri" w:cs="Calibri"/>
        </w:rPr>
      </w:pPr>
    </w:p>
    <w:p w:rsidR="00EC06A7" w:rsidRPr="00943DDF" w:rsidRDefault="009E28E9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>Art. 2º - Esta resolução entrará em vigor na data de sua publicação.</w:t>
      </w:r>
    </w:p>
    <w:p w:rsidR="00574826" w:rsidRDefault="00574826" w:rsidP="001F712A">
      <w:pPr>
        <w:jc w:val="both"/>
        <w:rPr>
          <w:rFonts w:ascii="Calibri" w:hAnsi="Calibri" w:cs="Calibri"/>
        </w:rPr>
      </w:pPr>
    </w:p>
    <w:p w:rsidR="00943DDF" w:rsidRPr="00943DDF" w:rsidRDefault="00943DDF" w:rsidP="001F712A">
      <w:pPr>
        <w:jc w:val="both"/>
        <w:rPr>
          <w:rFonts w:ascii="Calibri" w:hAnsi="Calibri" w:cs="Calibri"/>
        </w:rPr>
      </w:pPr>
    </w:p>
    <w:p w:rsidR="00574826" w:rsidRPr="00943DDF" w:rsidRDefault="00BA7B88" w:rsidP="001F712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Lilian Ferreira dos Santos</w:t>
      </w:r>
    </w:p>
    <w:p w:rsidR="00574826" w:rsidRPr="00943DDF" w:rsidRDefault="00463FFB" w:rsidP="001F712A">
      <w:pPr>
        <w:jc w:val="center"/>
        <w:rPr>
          <w:rFonts w:ascii="Calibri" w:hAnsi="Calibri" w:cs="Calibri"/>
        </w:rPr>
      </w:pPr>
      <w:r w:rsidRPr="00943DDF">
        <w:rPr>
          <w:rFonts w:ascii="Calibri" w:hAnsi="Calibri" w:cs="Calibri"/>
        </w:rPr>
        <w:t>Presidente do CONSEMA</w:t>
      </w:r>
    </w:p>
    <w:p w:rsidR="009D6EFB" w:rsidRPr="00943DDF" w:rsidRDefault="009D6EFB" w:rsidP="001F712A">
      <w:pPr>
        <w:jc w:val="center"/>
        <w:rPr>
          <w:rFonts w:ascii="Calibri" w:hAnsi="Calibri" w:cs="Calibri"/>
        </w:rPr>
      </w:pPr>
      <w:r w:rsidRPr="00943DDF">
        <w:rPr>
          <w:rFonts w:ascii="Calibri" w:hAnsi="Calibri" w:cs="Calibri"/>
        </w:rPr>
        <w:t>Em substituição</w:t>
      </w:r>
    </w:p>
    <w:p w:rsidR="00574826" w:rsidRPr="00943DDF" w:rsidRDefault="00574826" w:rsidP="001F712A">
      <w:pPr>
        <w:jc w:val="both"/>
        <w:rPr>
          <w:rFonts w:ascii="Calibri" w:hAnsi="Calibri" w:cs="Calibri"/>
        </w:rPr>
      </w:pPr>
    </w:p>
    <w:p w:rsidR="00574826" w:rsidRPr="00943DDF" w:rsidRDefault="00574826" w:rsidP="001F712A">
      <w:pPr>
        <w:jc w:val="both"/>
        <w:rPr>
          <w:rFonts w:ascii="Calibri" w:hAnsi="Calibri" w:cs="Calibri"/>
        </w:rPr>
      </w:pPr>
    </w:p>
    <w:p w:rsidR="00EC06A7" w:rsidRPr="00943DDF" w:rsidRDefault="00EC06A7" w:rsidP="001F712A">
      <w:pPr>
        <w:jc w:val="both"/>
        <w:rPr>
          <w:rFonts w:ascii="Calibri" w:hAnsi="Calibri" w:cs="Calibri"/>
        </w:rPr>
      </w:pPr>
    </w:p>
    <w:p w:rsidR="00F71C83" w:rsidRPr="00943DDF" w:rsidRDefault="00F71C83" w:rsidP="001F712A">
      <w:pPr>
        <w:jc w:val="both"/>
        <w:rPr>
          <w:rFonts w:ascii="Calibri" w:hAnsi="Calibri" w:cs="Calibri"/>
        </w:rPr>
      </w:pPr>
    </w:p>
    <w:p w:rsidR="00D00B5B" w:rsidRPr="00943DDF" w:rsidRDefault="00D00B5B" w:rsidP="001F712A">
      <w:pPr>
        <w:jc w:val="both"/>
        <w:rPr>
          <w:rFonts w:ascii="Calibri" w:hAnsi="Calibri" w:cs="Calibri"/>
        </w:rPr>
      </w:pPr>
    </w:p>
    <w:p w:rsidR="00242693" w:rsidRPr="00367E83" w:rsidRDefault="00242693" w:rsidP="001F712A">
      <w:pPr>
        <w:jc w:val="both"/>
        <w:rPr>
          <w:rFonts w:ascii="Arial" w:hAnsi="Arial" w:cs="Arial"/>
          <w:sz w:val="28"/>
          <w:szCs w:val="28"/>
        </w:rPr>
      </w:pPr>
    </w:p>
    <w:p w:rsidR="00242693" w:rsidRPr="00367E83" w:rsidRDefault="00242693" w:rsidP="001F712A">
      <w:pPr>
        <w:jc w:val="both"/>
        <w:rPr>
          <w:rFonts w:ascii="Arial" w:hAnsi="Arial" w:cs="Arial"/>
          <w:sz w:val="28"/>
          <w:szCs w:val="28"/>
        </w:rPr>
      </w:pPr>
    </w:p>
    <w:p w:rsidR="00380473" w:rsidRPr="00367E83" w:rsidRDefault="00380473" w:rsidP="001F712A">
      <w:pPr>
        <w:jc w:val="both"/>
        <w:rPr>
          <w:rFonts w:ascii="Arial" w:hAnsi="Arial" w:cs="Arial"/>
          <w:sz w:val="28"/>
          <w:szCs w:val="28"/>
        </w:rPr>
      </w:pPr>
    </w:p>
    <w:p w:rsidR="00DE54A0" w:rsidRPr="00367E83" w:rsidRDefault="00DE54A0" w:rsidP="001F712A">
      <w:pPr>
        <w:jc w:val="both"/>
        <w:rPr>
          <w:rFonts w:ascii="Calibri" w:hAnsi="Calibri" w:cs="Calibri"/>
          <w:sz w:val="28"/>
          <w:szCs w:val="28"/>
        </w:rPr>
      </w:pPr>
    </w:p>
    <w:p w:rsidR="00DE54A0" w:rsidRPr="00367E83" w:rsidRDefault="00DE54A0" w:rsidP="001F712A">
      <w:pPr>
        <w:jc w:val="both"/>
        <w:rPr>
          <w:rFonts w:ascii="Calibri" w:hAnsi="Calibri" w:cs="Calibri"/>
          <w:sz w:val="28"/>
          <w:szCs w:val="28"/>
        </w:rPr>
      </w:pPr>
    </w:p>
    <w:p w:rsidR="00DE54A0" w:rsidRPr="00367E83" w:rsidRDefault="00DE54A0" w:rsidP="001F712A">
      <w:pPr>
        <w:jc w:val="both"/>
        <w:rPr>
          <w:rFonts w:ascii="Calibri" w:hAnsi="Calibri" w:cs="Calibri"/>
          <w:sz w:val="28"/>
          <w:szCs w:val="28"/>
        </w:rPr>
      </w:pPr>
    </w:p>
    <w:p w:rsidR="00DE54A0" w:rsidRPr="00367E83" w:rsidRDefault="00DE54A0" w:rsidP="001F712A">
      <w:pPr>
        <w:jc w:val="both"/>
        <w:rPr>
          <w:rFonts w:ascii="Calibri" w:hAnsi="Calibri" w:cs="Calibri"/>
          <w:sz w:val="28"/>
          <w:szCs w:val="28"/>
        </w:rPr>
      </w:pPr>
    </w:p>
    <w:p w:rsidR="00867C97" w:rsidRPr="00367E83" w:rsidRDefault="00867C97">
      <w:pPr>
        <w:rPr>
          <w:sz w:val="28"/>
          <w:szCs w:val="28"/>
        </w:rPr>
      </w:pPr>
    </w:p>
    <w:sectPr w:rsidR="00867C97" w:rsidRPr="00367E83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0D7C"/>
    <w:rsid w:val="0001716A"/>
    <w:rsid w:val="00032D5C"/>
    <w:rsid w:val="000337EE"/>
    <w:rsid w:val="0003632F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1F712A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32DB"/>
    <w:rsid w:val="002F4188"/>
    <w:rsid w:val="00317A31"/>
    <w:rsid w:val="00320FC3"/>
    <w:rsid w:val="00321CBE"/>
    <w:rsid w:val="00322A82"/>
    <w:rsid w:val="003404B0"/>
    <w:rsid w:val="0034281E"/>
    <w:rsid w:val="0034419A"/>
    <w:rsid w:val="00367E83"/>
    <w:rsid w:val="00371DA8"/>
    <w:rsid w:val="00373B08"/>
    <w:rsid w:val="0037592A"/>
    <w:rsid w:val="00380473"/>
    <w:rsid w:val="00387B25"/>
    <w:rsid w:val="00387C54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292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63FFB"/>
    <w:rsid w:val="00473840"/>
    <w:rsid w:val="00481569"/>
    <w:rsid w:val="00482F32"/>
    <w:rsid w:val="004A3185"/>
    <w:rsid w:val="004B1E4F"/>
    <w:rsid w:val="004B36BC"/>
    <w:rsid w:val="004B578B"/>
    <w:rsid w:val="004D244A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272BC"/>
    <w:rsid w:val="00551246"/>
    <w:rsid w:val="0055459C"/>
    <w:rsid w:val="00561BB8"/>
    <w:rsid w:val="00570998"/>
    <w:rsid w:val="0057169F"/>
    <w:rsid w:val="00572669"/>
    <w:rsid w:val="00574826"/>
    <w:rsid w:val="005823CC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160E3"/>
    <w:rsid w:val="0062009D"/>
    <w:rsid w:val="00620B16"/>
    <w:rsid w:val="00635DE5"/>
    <w:rsid w:val="0064086D"/>
    <w:rsid w:val="00642188"/>
    <w:rsid w:val="006458EC"/>
    <w:rsid w:val="006506CD"/>
    <w:rsid w:val="00661350"/>
    <w:rsid w:val="006669FA"/>
    <w:rsid w:val="0066755D"/>
    <w:rsid w:val="00667FE2"/>
    <w:rsid w:val="00674621"/>
    <w:rsid w:val="006802A2"/>
    <w:rsid w:val="00693B13"/>
    <w:rsid w:val="006A2087"/>
    <w:rsid w:val="006A4365"/>
    <w:rsid w:val="006A498E"/>
    <w:rsid w:val="006B48D3"/>
    <w:rsid w:val="006C5872"/>
    <w:rsid w:val="006D2C17"/>
    <w:rsid w:val="006D665C"/>
    <w:rsid w:val="00714F53"/>
    <w:rsid w:val="00722249"/>
    <w:rsid w:val="00732077"/>
    <w:rsid w:val="007320DB"/>
    <w:rsid w:val="007533AA"/>
    <w:rsid w:val="007548AB"/>
    <w:rsid w:val="00770C46"/>
    <w:rsid w:val="007754D0"/>
    <w:rsid w:val="00785C9F"/>
    <w:rsid w:val="00786F2A"/>
    <w:rsid w:val="007A15CB"/>
    <w:rsid w:val="007A3953"/>
    <w:rsid w:val="007B16D0"/>
    <w:rsid w:val="007D29B8"/>
    <w:rsid w:val="007E0298"/>
    <w:rsid w:val="007F68B5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082A"/>
    <w:rsid w:val="008B396E"/>
    <w:rsid w:val="008B798D"/>
    <w:rsid w:val="008C70D3"/>
    <w:rsid w:val="008D0CDD"/>
    <w:rsid w:val="008D130D"/>
    <w:rsid w:val="008D7718"/>
    <w:rsid w:val="008E5E99"/>
    <w:rsid w:val="008F4836"/>
    <w:rsid w:val="008F5CF0"/>
    <w:rsid w:val="00900F56"/>
    <w:rsid w:val="00900FB2"/>
    <w:rsid w:val="00902A6E"/>
    <w:rsid w:val="009106A9"/>
    <w:rsid w:val="009109AA"/>
    <w:rsid w:val="00943DDF"/>
    <w:rsid w:val="009650E6"/>
    <w:rsid w:val="00972974"/>
    <w:rsid w:val="009830EC"/>
    <w:rsid w:val="00983CBA"/>
    <w:rsid w:val="009979AA"/>
    <w:rsid w:val="009A0E4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6EFB"/>
    <w:rsid w:val="009D78E1"/>
    <w:rsid w:val="009E28E9"/>
    <w:rsid w:val="009F3464"/>
    <w:rsid w:val="00A0727C"/>
    <w:rsid w:val="00A122DB"/>
    <w:rsid w:val="00A15739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0693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55E6B"/>
    <w:rsid w:val="00B61F49"/>
    <w:rsid w:val="00B63161"/>
    <w:rsid w:val="00B65CA1"/>
    <w:rsid w:val="00B66421"/>
    <w:rsid w:val="00B73C0B"/>
    <w:rsid w:val="00B76E3B"/>
    <w:rsid w:val="00B81575"/>
    <w:rsid w:val="00BA2E7E"/>
    <w:rsid w:val="00BA3F41"/>
    <w:rsid w:val="00BA5F16"/>
    <w:rsid w:val="00BA7B88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35981"/>
    <w:rsid w:val="00C47347"/>
    <w:rsid w:val="00C47C90"/>
    <w:rsid w:val="00C522EB"/>
    <w:rsid w:val="00C6522A"/>
    <w:rsid w:val="00C76566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DE504A"/>
    <w:rsid w:val="00DE54A0"/>
    <w:rsid w:val="00DF3C2D"/>
    <w:rsid w:val="00E01D09"/>
    <w:rsid w:val="00E0557A"/>
    <w:rsid w:val="00E20EA4"/>
    <w:rsid w:val="00E324C3"/>
    <w:rsid w:val="00E33852"/>
    <w:rsid w:val="00E4561A"/>
    <w:rsid w:val="00E5008A"/>
    <w:rsid w:val="00E5678C"/>
    <w:rsid w:val="00E61D82"/>
    <w:rsid w:val="00E67BFF"/>
    <w:rsid w:val="00E87EB8"/>
    <w:rsid w:val="00E94072"/>
    <w:rsid w:val="00EA60CE"/>
    <w:rsid w:val="00EB0E2C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3E30"/>
    <w:rsid w:val="00F75B5B"/>
    <w:rsid w:val="00F86815"/>
    <w:rsid w:val="00F931E3"/>
    <w:rsid w:val="00FB1C75"/>
    <w:rsid w:val="00FB3EB7"/>
    <w:rsid w:val="00FC5017"/>
    <w:rsid w:val="00FC596D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10</cp:revision>
  <cp:lastPrinted>2021-11-30T16:55:00Z</cp:lastPrinted>
  <dcterms:created xsi:type="dcterms:W3CDTF">2021-12-15T16:56:00Z</dcterms:created>
  <dcterms:modified xsi:type="dcterms:W3CDTF">2021-12-17T12:39:00Z</dcterms:modified>
</cp:coreProperties>
</file>